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E40" w:rsidRDefault="00DE3E40" w:rsidP="00F4606A">
      <w:pPr>
        <w:pStyle w:val="Heading1"/>
      </w:pPr>
      <w:r>
        <w:t>Erin Baucom</w:t>
      </w:r>
    </w:p>
    <w:p w:rsidR="00F4606A" w:rsidRPr="00F4606A" w:rsidRDefault="00F4606A" w:rsidP="00F4606A"/>
    <w:p w:rsidR="00DE3E40" w:rsidRDefault="00DE3E40" w:rsidP="00DE3E40">
      <w:r>
        <w:t>Maureen and Mike Mansfield Library</w:t>
      </w:r>
    </w:p>
    <w:p w:rsidR="00DE3E40" w:rsidRDefault="00DE3E40" w:rsidP="00DE3E40">
      <w:r>
        <w:t>University of Montana</w:t>
      </w:r>
    </w:p>
    <w:p w:rsidR="00DE3E40" w:rsidRDefault="00DE3E40" w:rsidP="00DE3E40">
      <w:r>
        <w:t>32 Campus Drive</w:t>
      </w:r>
    </w:p>
    <w:p w:rsidR="00DE3E40" w:rsidRDefault="00DE3E40" w:rsidP="00DE3E40">
      <w:r>
        <w:t>Missoula, MT 59812</w:t>
      </w:r>
    </w:p>
    <w:p w:rsidR="00DE3E40" w:rsidRDefault="00DE3E40" w:rsidP="00DE3E40">
      <w:r>
        <w:t>406-243-</w:t>
      </w:r>
      <w:r w:rsidR="00257A79">
        <w:t>4</w:t>
      </w:r>
      <w:r>
        <w:t>036</w:t>
      </w:r>
    </w:p>
    <w:p w:rsidR="00DE3E40" w:rsidRPr="00DE3E40" w:rsidRDefault="00DE3E40" w:rsidP="00AF607C">
      <w:r>
        <w:t>erin.baucom@umontana.edu</w:t>
      </w:r>
    </w:p>
    <w:p w:rsidR="00DE3E40" w:rsidRDefault="00DE3E40" w:rsidP="00D15379"/>
    <w:p w:rsidR="00DE3E40" w:rsidRPr="00B67EC5" w:rsidRDefault="00DE3E40" w:rsidP="00DE3E40">
      <w:pPr>
        <w:pStyle w:val="Heading2"/>
      </w:pPr>
      <w:r w:rsidRPr="00B67EC5">
        <w:t>EDUCATION</w:t>
      </w:r>
    </w:p>
    <w:p w:rsidR="00DE3E40" w:rsidRDefault="00DE3E40" w:rsidP="00DE3E40">
      <w:pPr>
        <w:jc w:val="left"/>
        <w:rPr>
          <w:rFonts w:eastAsia="Times New Roman"/>
          <w:b/>
          <w:bCs/>
        </w:rPr>
      </w:pPr>
    </w:p>
    <w:p w:rsidR="00DE3E40" w:rsidRPr="00B67EC5" w:rsidRDefault="00DE3E40" w:rsidP="00DE3E40">
      <w:r w:rsidRPr="00B67EC5">
        <w:t xml:space="preserve">Master </w:t>
      </w:r>
      <w:proofErr w:type="gramStart"/>
      <w:r w:rsidRPr="00B67EC5">
        <w:t>of  Library</w:t>
      </w:r>
      <w:proofErr w:type="gramEnd"/>
      <w:r w:rsidRPr="00B67EC5">
        <w:t xml:space="preserve"> Science, 2016</w:t>
      </w:r>
    </w:p>
    <w:p w:rsidR="00DE3E40" w:rsidRPr="00B67EC5" w:rsidRDefault="00DE3E40" w:rsidP="00DE3E40">
      <w:pPr>
        <w:rPr>
          <w:rFonts w:eastAsia="Times New Roman"/>
        </w:rPr>
      </w:pPr>
      <w:r w:rsidRPr="00B67EC5">
        <w:rPr>
          <w:rFonts w:eastAsia="Times New Roman"/>
        </w:rPr>
        <w:t>University of North Carolina, Chapel Hill, NC, with a concentration in Archives and Electronic Records</w:t>
      </w:r>
      <w:r w:rsidR="00285A41">
        <w:rPr>
          <w:rFonts w:eastAsia="Times New Roman"/>
        </w:rPr>
        <w:t xml:space="preserve"> Management</w:t>
      </w:r>
    </w:p>
    <w:p w:rsidR="00DE3E40" w:rsidRPr="00B67EC5" w:rsidRDefault="00DE3E40" w:rsidP="00DE3E40"/>
    <w:p w:rsidR="00DE3E40" w:rsidRPr="00B67EC5" w:rsidRDefault="00DE3E40" w:rsidP="00DE3E40">
      <w:r w:rsidRPr="00B67EC5">
        <w:t xml:space="preserve">Bachelor </w:t>
      </w:r>
      <w:proofErr w:type="gramStart"/>
      <w:r w:rsidRPr="00B67EC5">
        <w:t>of  Arts</w:t>
      </w:r>
      <w:proofErr w:type="gramEnd"/>
      <w:r w:rsidRPr="00B67EC5">
        <w:t>, 2014</w:t>
      </w:r>
    </w:p>
    <w:p w:rsidR="00DE3E40" w:rsidRPr="00B67EC5" w:rsidRDefault="00DE3E40" w:rsidP="00DE3E40">
      <w:r w:rsidRPr="00B67EC5">
        <w:rPr>
          <w:rFonts w:eastAsia="Times New Roman"/>
        </w:rPr>
        <w:t>Old Dominion University, Norfolk, VA</w:t>
      </w:r>
      <w:r w:rsidRPr="00B67EC5">
        <w:rPr>
          <w:rFonts w:eastAsia="Times New Roman"/>
          <w:b/>
          <w:bCs/>
        </w:rPr>
        <w:t xml:space="preserve">, </w:t>
      </w:r>
      <w:r w:rsidRPr="00B67EC5">
        <w:rPr>
          <w:rFonts w:eastAsia="Times New Roman"/>
          <w:bCs/>
        </w:rPr>
        <w:t>History</w:t>
      </w:r>
    </w:p>
    <w:p w:rsidR="00DE3E40" w:rsidRPr="00B67EC5" w:rsidRDefault="00DE3E40" w:rsidP="00DE3E40">
      <w:pPr>
        <w:rPr>
          <w:rFonts w:eastAsia="Times New Roman"/>
        </w:rPr>
      </w:pPr>
    </w:p>
    <w:p w:rsidR="00DE3E40" w:rsidRPr="00B67EC5" w:rsidRDefault="00DE3E40" w:rsidP="00DE3E40">
      <w:pPr>
        <w:rPr>
          <w:rFonts w:eastAsia="Times New Roman"/>
        </w:rPr>
      </w:pPr>
      <w:r w:rsidRPr="00B67EC5">
        <w:rPr>
          <w:rFonts w:eastAsia="Times New Roman"/>
        </w:rPr>
        <w:t>Associate of Science, 2010</w:t>
      </w:r>
    </w:p>
    <w:p w:rsidR="00DE3E40" w:rsidRPr="00B67EC5" w:rsidRDefault="00DE3E40" w:rsidP="00DE3E40">
      <w:r w:rsidRPr="00B67EC5">
        <w:rPr>
          <w:rFonts w:eastAsia="Times New Roman"/>
        </w:rPr>
        <w:t>Tidewater Community College, Portsmouth, VA</w:t>
      </w:r>
    </w:p>
    <w:p w:rsidR="00DE3E40" w:rsidRPr="00B67EC5" w:rsidRDefault="00DE3E40" w:rsidP="00D15379"/>
    <w:p w:rsidR="00DE3E40" w:rsidRPr="00B67EC5" w:rsidRDefault="00DE3E40" w:rsidP="00DE3E40">
      <w:pPr>
        <w:pStyle w:val="Heading2"/>
      </w:pPr>
      <w:r w:rsidRPr="00B67EC5">
        <w:t>EXPERIENCE</w:t>
      </w:r>
    </w:p>
    <w:p w:rsidR="00DE3E40" w:rsidRDefault="00DE3E40" w:rsidP="00DE3E40">
      <w:pPr>
        <w:jc w:val="left"/>
        <w:rPr>
          <w:rFonts w:eastAsia="Times New Roman"/>
          <w:b/>
          <w:bCs/>
        </w:rPr>
      </w:pPr>
    </w:p>
    <w:p w:rsidR="00DE3E40" w:rsidRPr="00B67EC5" w:rsidRDefault="00DE3E40" w:rsidP="00DE3E40">
      <w:r w:rsidRPr="00B67EC5">
        <w:t>Digital Archivist, Assistant Professor</w:t>
      </w:r>
    </w:p>
    <w:p w:rsidR="00DE3E40" w:rsidRPr="00B67EC5" w:rsidRDefault="00DE3E40" w:rsidP="00DE3E40">
      <w:r w:rsidRPr="00B67EC5">
        <w:t>Maureen and Mike Mansfield Library</w:t>
      </w:r>
    </w:p>
    <w:p w:rsidR="00DE3E40" w:rsidRPr="00B67EC5" w:rsidRDefault="00DE3E40" w:rsidP="00DE3E40">
      <w:r w:rsidRPr="00B67EC5">
        <w:t>University of Montana</w:t>
      </w:r>
    </w:p>
    <w:p w:rsidR="00DE3E40" w:rsidRPr="00B67EC5" w:rsidRDefault="00DE3E40" w:rsidP="00DE3E40">
      <w:r w:rsidRPr="00B67EC5">
        <w:t>June 2016 – present</w:t>
      </w:r>
    </w:p>
    <w:p w:rsidR="00DE3E40" w:rsidRPr="00B67EC5" w:rsidRDefault="00DE3E40" w:rsidP="00DE3E40"/>
    <w:p w:rsidR="00DE3E40" w:rsidRPr="00B67EC5" w:rsidRDefault="00DE3E40" w:rsidP="00DE3E40">
      <w:r w:rsidRPr="00B67EC5">
        <w:t>Develop strategies</w:t>
      </w:r>
      <w:r w:rsidR="00664686">
        <w:t xml:space="preserve">, </w:t>
      </w:r>
      <w:r w:rsidRPr="00B67EC5">
        <w:t>workflows</w:t>
      </w:r>
      <w:r w:rsidR="00664686">
        <w:t>, and policies</w:t>
      </w:r>
      <w:r w:rsidRPr="00B67EC5">
        <w:t xml:space="preserve"> for ingest, management, and preservation of born-digital materials acquired by Archives and Special Collections. </w:t>
      </w:r>
      <w:r w:rsidR="00CC08CB">
        <w:t xml:space="preserve">Mange ingest, arrangement and description of born-digital materials acquired by Archives and Special Collections. </w:t>
      </w:r>
      <w:r w:rsidRPr="00B67EC5">
        <w:t xml:space="preserve">Manage the Library’s instance of Archive-It. </w:t>
      </w:r>
      <w:r w:rsidR="00664686">
        <w:t>Arrange and describe archival materials acquired by Archives and Special Collections. Provide reference services to users of Archives and Special Collections. Provide digital asset management instruction to the students, faculty and staff of the University.</w:t>
      </w:r>
    </w:p>
    <w:p w:rsidR="00DE3E40" w:rsidRPr="00B67EC5" w:rsidRDefault="00DE3E40" w:rsidP="00DE3E40"/>
    <w:p w:rsidR="00DE3E40" w:rsidRPr="00B67EC5" w:rsidRDefault="00DE3E40" w:rsidP="00DE3E40">
      <w:r w:rsidRPr="00B67EC5">
        <w:t>Temporary Research Assistant</w:t>
      </w:r>
    </w:p>
    <w:p w:rsidR="00DE3E40" w:rsidRPr="00B67EC5" w:rsidRDefault="00DE3E40" w:rsidP="00DE3E40">
      <w:pPr>
        <w:jc w:val="left"/>
        <w:rPr>
          <w:rFonts w:eastAsia="Times New Roman"/>
        </w:rPr>
      </w:pPr>
      <w:r w:rsidRPr="00B67EC5">
        <w:rPr>
          <w:rFonts w:eastAsia="Times New Roman"/>
        </w:rPr>
        <w:t>University Archives and Records Management Services</w:t>
      </w:r>
    </w:p>
    <w:p w:rsidR="00DE3E40" w:rsidRPr="00B67EC5" w:rsidRDefault="00DE3E40" w:rsidP="00DE3E40">
      <w:pPr>
        <w:jc w:val="left"/>
        <w:rPr>
          <w:rFonts w:eastAsia="Times New Roman"/>
        </w:rPr>
      </w:pPr>
      <w:r w:rsidRPr="00B67EC5">
        <w:rPr>
          <w:rFonts w:eastAsia="Times New Roman"/>
        </w:rPr>
        <w:t>Wilson Library</w:t>
      </w:r>
    </w:p>
    <w:p w:rsidR="00DE3E40" w:rsidRPr="00B67EC5" w:rsidRDefault="00DE3E40" w:rsidP="00DE3E40">
      <w:pPr>
        <w:jc w:val="left"/>
        <w:rPr>
          <w:rFonts w:eastAsia="Times New Roman"/>
        </w:rPr>
      </w:pPr>
      <w:r w:rsidRPr="00B67EC5">
        <w:rPr>
          <w:rFonts w:eastAsia="Times New Roman"/>
        </w:rPr>
        <w:t>The University of North Carolina, Chapel Hill, NC</w:t>
      </w:r>
    </w:p>
    <w:p w:rsidR="00DE3E40" w:rsidRDefault="00DE3E40" w:rsidP="00DE3E40">
      <w:pPr>
        <w:jc w:val="left"/>
        <w:rPr>
          <w:rFonts w:eastAsia="Times New Roman"/>
        </w:rPr>
      </w:pPr>
      <w:r w:rsidRPr="00B67EC5">
        <w:rPr>
          <w:rFonts w:eastAsia="Times New Roman"/>
        </w:rPr>
        <w:t>August 2015- May 2016</w:t>
      </w:r>
    </w:p>
    <w:p w:rsidR="00DE3E40" w:rsidRPr="00B67EC5" w:rsidRDefault="00DE3E40" w:rsidP="00DE3E40">
      <w:pPr>
        <w:jc w:val="left"/>
        <w:rPr>
          <w:rFonts w:eastAsia="Times New Roman"/>
        </w:rPr>
      </w:pPr>
    </w:p>
    <w:p w:rsidR="00DE3E40" w:rsidRDefault="00DE3E40" w:rsidP="00DE3E40">
      <w:pPr>
        <w:jc w:val="left"/>
        <w:rPr>
          <w:rFonts w:eastAsia="Times New Roman"/>
        </w:rPr>
      </w:pPr>
      <w:r w:rsidRPr="00B67EC5">
        <w:rPr>
          <w:rFonts w:eastAsia="Times New Roman"/>
        </w:rPr>
        <w:t>Appraise</w:t>
      </w:r>
      <w:r>
        <w:rPr>
          <w:rFonts w:eastAsia="Times New Roman"/>
        </w:rPr>
        <w:t>d</w:t>
      </w:r>
      <w:r w:rsidR="00B73872">
        <w:rPr>
          <w:rFonts w:eastAsia="Times New Roman"/>
        </w:rPr>
        <w:t>, accessioned</w:t>
      </w:r>
      <w:r w:rsidRPr="00B67EC5">
        <w:rPr>
          <w:rFonts w:eastAsia="Times New Roman"/>
        </w:rPr>
        <w:t xml:space="preserve"> and process</w:t>
      </w:r>
      <w:r w:rsidR="00B73872">
        <w:rPr>
          <w:rFonts w:eastAsia="Times New Roman"/>
        </w:rPr>
        <w:t>ed</w:t>
      </w:r>
      <w:r w:rsidRPr="00B67EC5">
        <w:rPr>
          <w:rFonts w:eastAsia="Times New Roman"/>
        </w:rPr>
        <w:t xml:space="preserve"> archival materials transferred and donated to University Archives. Assisted with reference requests and produced monthly blog posts about the materials to be found in the University Archives. </w:t>
      </w:r>
      <w:r w:rsidR="00B73872" w:rsidRPr="00B73872">
        <w:rPr>
          <w:rFonts w:eastAsia="Times New Roman"/>
        </w:rPr>
        <w:t xml:space="preserve">Helped research and set up exhibits about University history. </w:t>
      </w:r>
      <w:r w:rsidRPr="00B67EC5">
        <w:rPr>
          <w:rFonts w:eastAsia="Times New Roman"/>
        </w:rPr>
        <w:t>Managed the University’s Archive-It account. Helped explain and implement the University’s records retention schedule.</w:t>
      </w:r>
    </w:p>
    <w:p w:rsidR="00DE3E40" w:rsidRPr="00B67EC5" w:rsidRDefault="00DE3E40" w:rsidP="00DE3E40">
      <w:r w:rsidRPr="00B67EC5">
        <w:lastRenderedPageBreak/>
        <w:t>Electronic Manuscripts and Local Government Documents Fellow</w:t>
      </w:r>
    </w:p>
    <w:p w:rsidR="00DE3E40" w:rsidRPr="00B67EC5" w:rsidRDefault="00DE3E40" w:rsidP="00DE3E40">
      <w:pPr>
        <w:jc w:val="left"/>
        <w:rPr>
          <w:rFonts w:eastAsia="Times New Roman"/>
        </w:rPr>
      </w:pPr>
      <w:r w:rsidRPr="00B67EC5">
        <w:rPr>
          <w:rFonts w:eastAsia="Times New Roman"/>
        </w:rPr>
        <w:t>Special Collections, J. Murray Atkins Library</w:t>
      </w:r>
    </w:p>
    <w:p w:rsidR="00DE3E40" w:rsidRPr="00B67EC5" w:rsidRDefault="00DE3E40" w:rsidP="00DE3E40">
      <w:pPr>
        <w:jc w:val="left"/>
        <w:rPr>
          <w:rFonts w:eastAsia="Times New Roman"/>
        </w:rPr>
      </w:pPr>
      <w:r w:rsidRPr="00B67EC5">
        <w:rPr>
          <w:rFonts w:eastAsia="Times New Roman"/>
        </w:rPr>
        <w:t>The University of North Carolina at Charlotte, Charlotte, NC</w:t>
      </w:r>
    </w:p>
    <w:p w:rsidR="00DE3E40" w:rsidRDefault="00DE3E40" w:rsidP="00DE3E40">
      <w:pPr>
        <w:jc w:val="left"/>
        <w:rPr>
          <w:rFonts w:eastAsia="Times New Roman"/>
        </w:rPr>
      </w:pPr>
      <w:r w:rsidRPr="00B67EC5">
        <w:rPr>
          <w:rFonts w:eastAsia="Times New Roman"/>
        </w:rPr>
        <w:t>May 2015 – July 2015</w:t>
      </w:r>
    </w:p>
    <w:p w:rsidR="00DE3E40" w:rsidRPr="00B67EC5" w:rsidRDefault="00DE3E40" w:rsidP="00DE3E40">
      <w:pPr>
        <w:jc w:val="left"/>
        <w:rPr>
          <w:rFonts w:eastAsia="Times New Roman"/>
        </w:rPr>
      </w:pPr>
    </w:p>
    <w:p w:rsidR="00DE3E40" w:rsidRPr="00B67EC5" w:rsidRDefault="00DE3E40" w:rsidP="00DE3E40">
      <w:pPr>
        <w:jc w:val="left"/>
        <w:rPr>
          <w:rFonts w:eastAsia="Times New Roman"/>
        </w:rPr>
      </w:pPr>
      <w:r w:rsidRPr="00B67EC5">
        <w:rPr>
          <w:rFonts w:eastAsia="Times New Roman"/>
        </w:rPr>
        <w:t>Created a collection development policy, workflow and access plan for the Local Government Records repository. Responsible for creating a workflow for accessioning, processing and providing access to born-digital items in the manuscript collection.</w:t>
      </w:r>
    </w:p>
    <w:p w:rsidR="00C67084" w:rsidRDefault="00C67084" w:rsidP="00D15379"/>
    <w:p w:rsidR="00DE3E40" w:rsidRPr="00B67EC5" w:rsidRDefault="00DE3E40" w:rsidP="00D15379">
      <w:r w:rsidRPr="00B67EC5">
        <w:t>Temporary Research Assistant</w:t>
      </w:r>
    </w:p>
    <w:p w:rsidR="00DE3E40" w:rsidRPr="00B67EC5" w:rsidRDefault="00DE3E40" w:rsidP="00DE3E40">
      <w:r w:rsidRPr="00B67EC5">
        <w:t>Infrastructure Management Services</w:t>
      </w:r>
    </w:p>
    <w:p w:rsidR="00DE3E40" w:rsidRPr="00B67EC5" w:rsidRDefault="00DE3E40" w:rsidP="00DE3E40">
      <w:r w:rsidRPr="00B67EC5">
        <w:t>Davis Library</w:t>
      </w:r>
    </w:p>
    <w:p w:rsidR="00DE3E40" w:rsidRPr="00B67EC5" w:rsidRDefault="00DE3E40" w:rsidP="00DE3E40">
      <w:r w:rsidRPr="00B67EC5">
        <w:t>The University of North Carolina, Chapel Hill, NC</w:t>
      </w:r>
    </w:p>
    <w:p w:rsidR="00DE3E40" w:rsidRDefault="00DE3E40" w:rsidP="00DE3E40">
      <w:r w:rsidRPr="00B67EC5">
        <w:t>September 2014 – May 2015</w:t>
      </w:r>
    </w:p>
    <w:p w:rsidR="00DE3E40" w:rsidRDefault="00DE3E40" w:rsidP="00DE3E40"/>
    <w:p w:rsidR="00DE3E40" w:rsidRDefault="00DE3E40" w:rsidP="00DE3E40">
      <w:r>
        <w:t>Researched, analyzed and modified software used by the Library. Wrote reports, technical documents and user manuals.</w:t>
      </w:r>
    </w:p>
    <w:p w:rsidR="00365E76" w:rsidRDefault="00365E76" w:rsidP="00D15379"/>
    <w:p w:rsidR="00DE3E40" w:rsidRDefault="00365E76" w:rsidP="00365E76">
      <w:pPr>
        <w:pStyle w:val="Heading2"/>
      </w:pPr>
      <w:r>
        <w:t>RESEARCH</w:t>
      </w:r>
    </w:p>
    <w:p w:rsidR="00633190" w:rsidRDefault="00633190" w:rsidP="00633190"/>
    <w:p w:rsidR="00D56598" w:rsidRDefault="00D56598" w:rsidP="002B6E6F">
      <w:pPr>
        <w:jc w:val="left"/>
      </w:pPr>
      <w:r>
        <w:t xml:space="preserve">Baucom, Erin, “Recipe for Success: Giving the gift of a documented workflow,” </w:t>
      </w:r>
      <w:r>
        <w:rPr>
          <w:i/>
        </w:rPr>
        <w:t>American Libraries</w:t>
      </w:r>
      <w:r>
        <w:t xml:space="preserve"> June (2021): 55. </w:t>
      </w:r>
      <w:hyperlink r:id="rId5" w:history="1">
        <w:r w:rsidRPr="001553D7">
          <w:rPr>
            <w:rStyle w:val="Hyperlink"/>
          </w:rPr>
          <w:t>https://americanlibrariesmagazine.org/2021/06/01/recipe-for-success-digital-preservation/</w:t>
        </w:r>
      </w:hyperlink>
      <w:r>
        <w:t xml:space="preserve"> </w:t>
      </w:r>
    </w:p>
    <w:p w:rsidR="000E17AF" w:rsidRPr="00D56598" w:rsidRDefault="000E17AF" w:rsidP="002B6E6F">
      <w:pPr>
        <w:jc w:val="left"/>
      </w:pPr>
    </w:p>
    <w:p w:rsidR="00633190" w:rsidRPr="00633190" w:rsidRDefault="00633190" w:rsidP="002B6E6F">
      <w:pPr>
        <w:jc w:val="left"/>
      </w:pPr>
      <w:r>
        <w:t xml:space="preserve">Baucom, Erin, “Preservation as Risk Management: Ensure your digital materials are available for future users,” </w:t>
      </w:r>
      <w:r>
        <w:rPr>
          <w:i/>
        </w:rPr>
        <w:t>American Libraries</w:t>
      </w:r>
      <w:r>
        <w:t xml:space="preserve"> </w:t>
      </w:r>
      <w:r w:rsidR="00D56598">
        <w:t>September/October</w:t>
      </w:r>
      <w:r>
        <w:t xml:space="preserve"> (2019): 57.</w:t>
      </w:r>
      <w:r w:rsidR="002B6E6F" w:rsidRPr="002B6E6F">
        <w:t xml:space="preserve"> </w:t>
      </w:r>
      <w:hyperlink r:id="rId6" w:history="1">
        <w:r w:rsidR="002B6E6F" w:rsidRPr="00650F74">
          <w:rPr>
            <w:rStyle w:val="Hyperlink"/>
          </w:rPr>
          <w:t>https://americanlibrariesmagazine.org/2019/09/03/preservation-risk-management/</w:t>
        </w:r>
      </w:hyperlink>
      <w:r w:rsidR="002B6E6F">
        <w:t xml:space="preserve"> </w:t>
      </w:r>
      <w:r>
        <w:t xml:space="preserve"> </w:t>
      </w:r>
    </w:p>
    <w:p w:rsidR="00F25742" w:rsidRDefault="00F25742" w:rsidP="00F25742">
      <w:pPr>
        <w:pStyle w:val="Heading3"/>
      </w:pPr>
    </w:p>
    <w:p w:rsidR="00F25742" w:rsidRPr="00F25742" w:rsidRDefault="00F25742" w:rsidP="00F25742">
      <w:pPr>
        <w:pStyle w:val="Heading2"/>
      </w:pPr>
      <w:r>
        <w:t>PEER-REVIEWED JOURNALS</w:t>
      </w:r>
    </w:p>
    <w:p w:rsidR="00365E76" w:rsidRDefault="00365E76" w:rsidP="00365E76"/>
    <w:p w:rsidR="009E4823" w:rsidRDefault="009E4823" w:rsidP="00365E76">
      <w:r>
        <w:t xml:space="preserve">Vaughn, Camryn, Erin Baucom and Teressa M. Keenan, “Increasing inclusion through audio described exhibits: A case study,” </w:t>
      </w:r>
      <w:r>
        <w:rPr>
          <w:i/>
        </w:rPr>
        <w:t>College &amp; Undergraduate Libraries</w:t>
      </w:r>
      <w:r>
        <w:t xml:space="preserve"> (2021). </w:t>
      </w:r>
      <w:hyperlink r:id="rId7" w:history="1">
        <w:r w:rsidRPr="00860E5F">
          <w:rPr>
            <w:rStyle w:val="Hyperlink"/>
          </w:rPr>
          <w:t>https://doi.org/10.1080/10691316.2021.1880348</w:t>
        </w:r>
      </w:hyperlink>
    </w:p>
    <w:p w:rsidR="009E4823" w:rsidRPr="009E4823" w:rsidRDefault="009E4823" w:rsidP="00365E76"/>
    <w:p w:rsidR="00365E76" w:rsidRPr="004F4522" w:rsidRDefault="001D33CC" w:rsidP="00365E76">
      <w:r>
        <w:t>Baucom, Erin</w:t>
      </w:r>
      <w:r w:rsidR="00365E76">
        <w:t>, “</w:t>
      </w:r>
      <w:r w:rsidR="004F4522">
        <w:t>An Exploration into the Archival Description of LGBT</w:t>
      </w:r>
      <w:r w:rsidR="00313EC1">
        <w:t>Q</w:t>
      </w:r>
      <w:r w:rsidR="004F4522">
        <w:t xml:space="preserve"> Materials,” </w:t>
      </w:r>
      <w:r w:rsidR="004F4522">
        <w:rPr>
          <w:i/>
        </w:rPr>
        <w:t>The American Archivist</w:t>
      </w:r>
      <w:r w:rsidR="004F4522">
        <w:t xml:space="preserve"> 81 no. 1</w:t>
      </w:r>
      <w:r w:rsidR="00313EC1">
        <w:t xml:space="preserve"> (2018): 65-83</w:t>
      </w:r>
      <w:r w:rsidR="004F4522">
        <w:t>.</w:t>
      </w:r>
      <w:r w:rsidR="00D85C4D">
        <w:t xml:space="preserve"> </w:t>
      </w:r>
      <w:hyperlink r:id="rId8" w:history="1">
        <w:r w:rsidR="00D85C4D" w:rsidRPr="00D85C4D">
          <w:rPr>
            <w:rStyle w:val="Hyperlink"/>
          </w:rPr>
          <w:t>https://scholarworks.umt.edu/ml_pubs/30/</w:t>
        </w:r>
      </w:hyperlink>
    </w:p>
    <w:p w:rsidR="00365E76" w:rsidRDefault="00365E76" w:rsidP="00365E76"/>
    <w:p w:rsidR="00365E76" w:rsidRDefault="00365E76" w:rsidP="00365E76">
      <w:r>
        <w:t xml:space="preserve">Baucom, Erin, Tammy Troup, Conor Cote, and Sara Mannheimer, “Building Strategic Alliances to Support Advocacy and Planning for Digital Preservation,” </w:t>
      </w:r>
      <w:r>
        <w:rPr>
          <w:i/>
        </w:rPr>
        <w:t>Journal of Digital Media Management</w:t>
      </w:r>
      <w:r w:rsidR="00313EC1">
        <w:t xml:space="preserve"> 6 no. 2 (2017): 182-194</w:t>
      </w:r>
      <w:r>
        <w:t>.</w:t>
      </w:r>
      <w:r w:rsidR="00D85C4D">
        <w:t xml:space="preserve"> </w:t>
      </w:r>
      <w:hyperlink r:id="rId9" w:history="1">
        <w:r w:rsidR="00D85C4D" w:rsidRPr="00D85C4D">
          <w:rPr>
            <w:rStyle w:val="Hyperlink"/>
          </w:rPr>
          <w:t>https://scholarworks.umt.edu/ml_pubs/26/</w:t>
        </w:r>
      </w:hyperlink>
    </w:p>
    <w:p w:rsidR="00313EC1" w:rsidRDefault="00313EC1" w:rsidP="00365E76"/>
    <w:p w:rsidR="00365E76" w:rsidRDefault="00313EC1" w:rsidP="00313EC1">
      <w:pPr>
        <w:pStyle w:val="Heading2"/>
      </w:pPr>
      <w:r>
        <w:t>BOOK CHAPTERS</w:t>
      </w:r>
    </w:p>
    <w:p w:rsidR="00313EC1" w:rsidRDefault="00313EC1" w:rsidP="00313EC1"/>
    <w:p w:rsidR="00313EC1" w:rsidRPr="00AF1F8F" w:rsidRDefault="00313EC1" w:rsidP="00313EC1">
      <w:r>
        <w:t>Baucom, Erin, “A Brief History of Digital Preservation,”</w:t>
      </w:r>
      <w:r w:rsidR="00AF1F8F">
        <w:t xml:space="preserve"> in</w:t>
      </w:r>
      <w:r>
        <w:t xml:space="preserve"> </w:t>
      </w:r>
      <w:r>
        <w:rPr>
          <w:i/>
        </w:rPr>
        <w:t>Digital Preservation in Libraries</w:t>
      </w:r>
      <w:r w:rsidR="00AF1F8F">
        <w:rPr>
          <w:i/>
        </w:rPr>
        <w:t>: Preparing for a Sustainable Future</w:t>
      </w:r>
      <w:r w:rsidR="00AF1F8F">
        <w:t xml:space="preserve"> eds. Jeremy </w:t>
      </w:r>
      <w:proofErr w:type="spellStart"/>
      <w:r w:rsidR="00AF1F8F">
        <w:t>Myntti</w:t>
      </w:r>
      <w:proofErr w:type="spellEnd"/>
      <w:r w:rsidR="00AF1F8F">
        <w:t xml:space="preserve"> and Jessalyn Zoom (Chicago: </w:t>
      </w:r>
      <w:r w:rsidR="002978E6">
        <w:t>ALA Editions, 2018</w:t>
      </w:r>
      <w:r w:rsidR="00AF1F8F">
        <w:t xml:space="preserve">). </w:t>
      </w:r>
      <w:hyperlink r:id="rId10" w:history="1">
        <w:r w:rsidR="00D85C4D" w:rsidRPr="00D85C4D">
          <w:rPr>
            <w:rStyle w:val="Hyperlink"/>
          </w:rPr>
          <w:t>https://scholarworks.umt.edu/ml_pubs/31/</w:t>
        </w:r>
      </w:hyperlink>
    </w:p>
    <w:p w:rsidR="0006045D" w:rsidRDefault="0006045D" w:rsidP="0006045D"/>
    <w:p w:rsidR="0006045D" w:rsidRDefault="0006045D" w:rsidP="0006045D">
      <w:pPr>
        <w:pStyle w:val="Heading2"/>
      </w:pPr>
      <w:r>
        <w:t>REPORTS</w:t>
      </w:r>
    </w:p>
    <w:p w:rsidR="00500652" w:rsidRDefault="00500652" w:rsidP="00500652"/>
    <w:p w:rsidR="00D56598" w:rsidRDefault="00D56598" w:rsidP="00500652">
      <w:r>
        <w:t xml:space="preserve">Baucom, Erin, “Creating Adaptable Digital Preservation Workflows,” </w:t>
      </w:r>
      <w:r>
        <w:rPr>
          <w:i/>
        </w:rPr>
        <w:t>Library Technology Reports</w:t>
      </w:r>
      <w:r>
        <w:t xml:space="preserve"> 57 no. 4 (2021). </w:t>
      </w:r>
      <w:hyperlink r:id="rId11" w:history="1">
        <w:r w:rsidRPr="00D56598">
          <w:rPr>
            <w:rStyle w:val="Hyperlink"/>
          </w:rPr>
          <w:t>https://doi.org/10.5860/ltr.57n4</w:t>
        </w:r>
      </w:hyperlink>
    </w:p>
    <w:p w:rsidR="00D56598" w:rsidRPr="00D56598" w:rsidRDefault="00D56598" w:rsidP="00500652">
      <w:r>
        <w:t xml:space="preserve"> </w:t>
      </w:r>
    </w:p>
    <w:p w:rsidR="00B773C8" w:rsidRPr="00B773C8" w:rsidRDefault="00B773C8" w:rsidP="00500652">
      <w:r>
        <w:t xml:space="preserve">Baucom, Erin, Carol </w:t>
      </w:r>
      <w:proofErr w:type="spellStart"/>
      <w:r>
        <w:t>Kussmann</w:t>
      </w:r>
      <w:proofErr w:type="spellEnd"/>
      <w:r>
        <w:t xml:space="preserve">, Amy </w:t>
      </w:r>
      <w:proofErr w:type="spellStart"/>
      <w:r>
        <w:t>Rudersdorf</w:t>
      </w:r>
      <w:proofErr w:type="spellEnd"/>
      <w:r>
        <w:t xml:space="preserve">, </w:t>
      </w:r>
      <w:proofErr w:type="spellStart"/>
      <w:r>
        <w:t>Ozhan</w:t>
      </w:r>
      <w:proofErr w:type="spellEnd"/>
      <w:r>
        <w:t xml:space="preserve"> </w:t>
      </w:r>
      <w:proofErr w:type="spellStart"/>
      <w:r>
        <w:t>Saglik</w:t>
      </w:r>
      <w:proofErr w:type="spellEnd"/>
      <w:r>
        <w:t xml:space="preserve">, Walker Sampson, and David </w:t>
      </w:r>
      <w:proofErr w:type="spellStart"/>
      <w:r>
        <w:t>Underdown</w:t>
      </w:r>
      <w:proofErr w:type="spellEnd"/>
      <w:r>
        <w:t xml:space="preserve">, “Using the Levels of Digital Preservation as an Assessment Tool,” </w:t>
      </w:r>
      <w:r>
        <w:rPr>
          <w:i/>
        </w:rPr>
        <w:t>National Digital Stewardship Alliance</w:t>
      </w:r>
      <w:r>
        <w:t xml:space="preserve"> (2019). </w:t>
      </w:r>
      <w:hyperlink r:id="rId12" w:history="1">
        <w:r>
          <w:rPr>
            <w:rStyle w:val="Hyperlink"/>
          </w:rPr>
          <w:t>https://osf.io/m6j4q/</w:t>
        </w:r>
      </w:hyperlink>
    </w:p>
    <w:p w:rsidR="00B773C8" w:rsidRDefault="00B773C8" w:rsidP="0006045D"/>
    <w:p w:rsidR="0006045D" w:rsidRDefault="0006045D" w:rsidP="0006045D">
      <w:r>
        <w:t xml:space="preserve">Baucom, Erin, “Planning and Implementing a Sustainable Digital Preservation Program,” </w:t>
      </w:r>
      <w:r>
        <w:rPr>
          <w:i/>
        </w:rPr>
        <w:t>Library Technology Reports</w:t>
      </w:r>
      <w:r w:rsidR="00500652">
        <w:rPr>
          <w:i/>
        </w:rPr>
        <w:t xml:space="preserve"> </w:t>
      </w:r>
      <w:r w:rsidR="00500652">
        <w:t>55 no. 6 (2019).</w:t>
      </w:r>
      <w:r w:rsidR="00ED7113" w:rsidRPr="00ED7113">
        <w:t xml:space="preserve"> </w:t>
      </w:r>
      <w:hyperlink r:id="rId13" w:history="1">
        <w:r w:rsidR="00ED7113" w:rsidRPr="00ED7113">
          <w:rPr>
            <w:rStyle w:val="Hyperlink"/>
          </w:rPr>
          <w:t>https://doi.org/10.5860/ltr.55n6</w:t>
        </w:r>
      </w:hyperlink>
    </w:p>
    <w:p w:rsidR="009E4823" w:rsidRDefault="009E4823" w:rsidP="00DE3E40">
      <w:pPr>
        <w:pStyle w:val="Heading2"/>
      </w:pPr>
    </w:p>
    <w:p w:rsidR="00DE3E40" w:rsidRPr="00DE3E40" w:rsidRDefault="00DE3E40" w:rsidP="00DE3E40">
      <w:pPr>
        <w:pStyle w:val="Heading2"/>
      </w:pPr>
      <w:r w:rsidRPr="00DE3E40">
        <w:t>PRESENTATIONS</w:t>
      </w:r>
    </w:p>
    <w:p w:rsidR="00DE3E40" w:rsidRDefault="00DE3E40" w:rsidP="00DE3E40"/>
    <w:p w:rsidR="00652DBF" w:rsidRDefault="000E17AF" w:rsidP="00DE3E40">
      <w:r>
        <w:t>Allison-Bunnell, Jodi, Erin Baucom and Jan Zauha, “Documenting, Sustaining, and Teaching from the COVID-19 Pandemic” (panel presentation) Northwest Archivists Inc. Annual Meeting, Virtual, May 10-14, 2021.</w:t>
      </w:r>
    </w:p>
    <w:p w:rsidR="00652DBF" w:rsidRDefault="00652DBF" w:rsidP="00DE3E40"/>
    <w:p w:rsidR="0006045D" w:rsidRDefault="0006045D" w:rsidP="00DE3E40">
      <w:r>
        <w:t xml:space="preserve">Long, Linda, Erin Baucom and Elisa </w:t>
      </w:r>
      <w:proofErr w:type="spellStart"/>
      <w:r>
        <w:t>Landaverde</w:t>
      </w:r>
      <w:proofErr w:type="spellEnd"/>
      <w:r w:rsidR="000E17AF">
        <w:t>,</w:t>
      </w:r>
      <w:r>
        <w:t xml:space="preserve"> “Discovering the Hidden: Making LGBTQ Collections More Accessible to Researchers,” (panel presentation) Archives*Records Conference, Austin, TX, July 31 – August 6, 2019.</w:t>
      </w:r>
    </w:p>
    <w:p w:rsidR="0006045D" w:rsidRDefault="0006045D" w:rsidP="00DE3E40"/>
    <w:p w:rsidR="0006045D" w:rsidRDefault="0006045D" w:rsidP="00DE3E40">
      <w:r>
        <w:t xml:space="preserve">Baucom, Erin and Linda Long, “Discovering the Hidden: Making LGBTQ Collections More Accessible to Researchers,” (panel presentation) Northwest Archivists Inc. Annual Meeting, Bozeman, MT, May 15-17, 2019. </w:t>
      </w:r>
    </w:p>
    <w:p w:rsidR="0006045D" w:rsidRDefault="0006045D" w:rsidP="00DE3E40"/>
    <w:p w:rsidR="0006045D" w:rsidRDefault="0006045D" w:rsidP="00DE3E40">
      <w:r>
        <w:t>Baucom, Erin, “Creating and Maintaining a Stable Digital Preservation Program,” (invited presentation) Beijing Academic Library &amp; Information System Conference, Beijing Normal University, April 19, 2019.</w:t>
      </w:r>
    </w:p>
    <w:p w:rsidR="0006045D" w:rsidRDefault="0006045D" w:rsidP="00DE3E40"/>
    <w:p w:rsidR="00D97C68" w:rsidRDefault="00D97C68" w:rsidP="00DE3E40">
      <w:r>
        <w:t>Baucom, Erin, “An Exploration into the Archival Description of LGBTQ Materials,” (</w:t>
      </w:r>
      <w:r w:rsidR="0006045D">
        <w:t>invited presentation</w:t>
      </w:r>
      <w:r>
        <w:t>) National Park Service LGBTQ Employee Resource Group, Teleconference, October 15, 2018.</w:t>
      </w:r>
    </w:p>
    <w:p w:rsidR="00D97C68" w:rsidRDefault="00D97C68" w:rsidP="00DE3E40"/>
    <w:p w:rsidR="008515C1" w:rsidRDefault="008515C1" w:rsidP="00DE3E40">
      <w:r>
        <w:t>Baucom, Erin, “Disk Images and Informed Consent: Do Donors Really Know What They Are Getting Into?” (panel presentation) Archives * Records Conference, Washington D. C., August 12-18, 2018.</w:t>
      </w:r>
    </w:p>
    <w:p w:rsidR="008515C1" w:rsidRPr="00B67EC5" w:rsidRDefault="008515C1" w:rsidP="00DE3E40"/>
    <w:p w:rsidR="00365E76" w:rsidRDefault="00365E76" w:rsidP="00DE3E40">
      <w:r>
        <w:t>Baucom, Erin</w:t>
      </w:r>
      <w:r w:rsidR="004F4522">
        <w:t>,</w:t>
      </w:r>
      <w:r>
        <w:t xml:space="preserve"> “Innovative Access Solutions to Born Digital Collections,” </w:t>
      </w:r>
      <w:r w:rsidR="004F4522">
        <w:t>(panel p</w:t>
      </w:r>
      <w:r>
        <w:t>resentation</w:t>
      </w:r>
      <w:r w:rsidR="004F4522">
        <w:t>)</w:t>
      </w:r>
      <w:r>
        <w:t xml:space="preserve"> Annual Conference of the Society of American Archivists, Portland, OR, July 22 – 29, 2017.</w:t>
      </w:r>
    </w:p>
    <w:p w:rsidR="004F4522" w:rsidRDefault="004F4522" w:rsidP="00DE3E40"/>
    <w:p w:rsidR="004F4522" w:rsidRDefault="004F4522" w:rsidP="00DE3E40">
      <w:r>
        <w:t>Baucom, Erin, “Digital Preservation Basics,” (workshop) Inter-Mountain Archivists/Northwest Archivists Joint Annual Meeting, Boise, ID, May 17 – 20, 2017.</w:t>
      </w:r>
    </w:p>
    <w:p w:rsidR="00365E76" w:rsidRDefault="00365E76" w:rsidP="00DE3E40"/>
    <w:p w:rsidR="0049014A" w:rsidRDefault="0049014A" w:rsidP="00DE3E40"/>
    <w:p w:rsidR="0049014A" w:rsidRDefault="0049014A" w:rsidP="00DE3E40">
      <w:r>
        <w:lastRenderedPageBreak/>
        <w:t>POSTERS</w:t>
      </w:r>
    </w:p>
    <w:p w:rsidR="0049014A" w:rsidRDefault="0049014A" w:rsidP="00DE3E40"/>
    <w:p w:rsidR="00DE3E40" w:rsidRPr="00B67EC5" w:rsidRDefault="004F4522" w:rsidP="00DE3E40">
      <w:r>
        <w:t xml:space="preserve">Baucom, Erin, </w:t>
      </w:r>
      <w:r w:rsidR="00DE3E40" w:rsidRPr="00B67EC5">
        <w:t>“Archiving Local Government E-Docs at UNC Charlotte,” (poster presenter) Society of North Carolina Archivists Annual Meeting, Charlotte, NC, March 31 – April 1, 2016.</w:t>
      </w:r>
    </w:p>
    <w:p w:rsidR="00DE3E40" w:rsidRPr="00B67EC5" w:rsidRDefault="00DE3E40" w:rsidP="00DE3E40"/>
    <w:p w:rsidR="00DE3E40" w:rsidRDefault="008515C1" w:rsidP="00DE3E40">
      <w:pPr>
        <w:pStyle w:val="Heading2"/>
      </w:pPr>
      <w:r>
        <w:t>SERVICE</w:t>
      </w:r>
    </w:p>
    <w:p w:rsidR="00DE3E40" w:rsidRDefault="00DE3E40" w:rsidP="00DE3E40"/>
    <w:p w:rsidR="008C351B" w:rsidRDefault="008C351B" w:rsidP="008C351B">
      <w:pPr>
        <w:pStyle w:val="Heading3"/>
      </w:pPr>
      <w:r>
        <w:t>National</w:t>
      </w:r>
    </w:p>
    <w:p w:rsidR="00294CF8" w:rsidRDefault="00294CF8" w:rsidP="008C351B">
      <w:pPr>
        <w:pStyle w:val="ListParagraph"/>
        <w:numPr>
          <w:ilvl w:val="0"/>
          <w:numId w:val="1"/>
        </w:numPr>
      </w:pPr>
      <w:r>
        <w:t>Diversity Committee, Society of American Archivists (August 2020 – present)</w:t>
      </w:r>
    </w:p>
    <w:p w:rsidR="000E17AF" w:rsidRDefault="000E17AF" w:rsidP="000E17AF">
      <w:pPr>
        <w:pStyle w:val="ListParagraph"/>
        <w:numPr>
          <w:ilvl w:val="1"/>
          <w:numId w:val="1"/>
        </w:numPr>
      </w:pPr>
      <w:r>
        <w:t xml:space="preserve">Vice Chair </w:t>
      </w:r>
      <w:r w:rsidR="00433E5F">
        <w:t>(</w:t>
      </w:r>
      <w:r>
        <w:t>2021-2022</w:t>
      </w:r>
      <w:r w:rsidR="00433E5F">
        <w:t>)</w:t>
      </w:r>
    </w:p>
    <w:p w:rsidR="00294CF8" w:rsidRDefault="00294CF8" w:rsidP="008C351B">
      <w:pPr>
        <w:pStyle w:val="ListParagraph"/>
        <w:numPr>
          <w:ilvl w:val="0"/>
          <w:numId w:val="1"/>
        </w:numPr>
      </w:pPr>
      <w:r>
        <w:t>State Representative for Montana, Northwest Archivists</w:t>
      </w:r>
      <w:r w:rsidR="00ED7113">
        <w:t>,</w:t>
      </w:r>
      <w:r>
        <w:t xml:space="preserve"> Inc.</w:t>
      </w:r>
      <w:r w:rsidR="00433E5F">
        <w:t xml:space="preserve"> Board</w:t>
      </w:r>
      <w:r>
        <w:t xml:space="preserve"> (April 2020 – present)</w:t>
      </w:r>
    </w:p>
    <w:p w:rsidR="00365E76" w:rsidRDefault="00365E76" w:rsidP="008C351B">
      <w:pPr>
        <w:pStyle w:val="ListParagraph"/>
        <w:numPr>
          <w:ilvl w:val="0"/>
          <w:numId w:val="1"/>
        </w:numPr>
      </w:pPr>
      <w:r>
        <w:t>Committee on Education,</w:t>
      </w:r>
      <w:r w:rsidR="00F25742">
        <w:t xml:space="preserve"> Society of American Archivists</w:t>
      </w:r>
      <w:r>
        <w:t xml:space="preserve"> </w:t>
      </w:r>
      <w:r w:rsidR="00F25742">
        <w:t xml:space="preserve">(July </w:t>
      </w:r>
      <w:r>
        <w:t xml:space="preserve">2017 </w:t>
      </w:r>
      <w:r w:rsidR="00F25742">
        <w:t>–</w:t>
      </w:r>
      <w:r w:rsidR="00294CF8">
        <w:t xml:space="preserve"> August 2020</w:t>
      </w:r>
      <w:r w:rsidR="00F25742">
        <w:t>)</w:t>
      </w:r>
    </w:p>
    <w:p w:rsidR="008C351B" w:rsidRDefault="008C351B" w:rsidP="008C351B">
      <w:pPr>
        <w:pStyle w:val="ListParagraph"/>
        <w:numPr>
          <w:ilvl w:val="0"/>
          <w:numId w:val="1"/>
        </w:numPr>
      </w:pPr>
      <w:r>
        <w:t>Levels of Preservation Working Group, Revision Subgroup and Assessment Subgroup, National Digital Stewards</w:t>
      </w:r>
      <w:r w:rsidR="00294CF8">
        <w:t>hip Alliance (June 2018 – October 2019</w:t>
      </w:r>
      <w:r>
        <w:t>)</w:t>
      </w:r>
    </w:p>
    <w:p w:rsidR="008C351B" w:rsidRDefault="008C351B" w:rsidP="008C351B">
      <w:pPr>
        <w:pStyle w:val="ListParagraph"/>
        <w:numPr>
          <w:ilvl w:val="0"/>
          <w:numId w:val="1"/>
        </w:numPr>
      </w:pPr>
      <w:r>
        <w:t>Journal of Contemporary Archival Studies Peer Reviewer (February 2017 – present)</w:t>
      </w:r>
    </w:p>
    <w:p w:rsidR="008C351B" w:rsidRPr="008C351B" w:rsidRDefault="008C351B" w:rsidP="008C351B">
      <w:pPr>
        <w:pStyle w:val="ListParagraph"/>
        <w:numPr>
          <w:ilvl w:val="0"/>
          <w:numId w:val="1"/>
        </w:numPr>
        <w:rPr>
          <w:rFonts w:eastAsia="Times New Roman"/>
        </w:rPr>
      </w:pPr>
      <w:r w:rsidRPr="00B67EC5">
        <w:t>Society of Women in Engineering Program Development Grants Committee</w:t>
      </w:r>
      <w:r>
        <w:t xml:space="preserve"> </w:t>
      </w:r>
      <w:r w:rsidRPr="00BF72BB">
        <w:t>(</w:t>
      </w:r>
      <w:r w:rsidRPr="008C351B">
        <w:rPr>
          <w:rFonts w:eastAsia="Times New Roman"/>
        </w:rPr>
        <w:t>2011-2013)</w:t>
      </w:r>
    </w:p>
    <w:p w:rsidR="008C351B" w:rsidRDefault="008C351B" w:rsidP="008C351B"/>
    <w:p w:rsidR="008C351B" w:rsidRDefault="008C351B" w:rsidP="008C351B">
      <w:pPr>
        <w:pStyle w:val="Heading3"/>
      </w:pPr>
      <w:r>
        <w:t>State (Montana and North Carolina)</w:t>
      </w:r>
    </w:p>
    <w:p w:rsidR="008C351B" w:rsidRDefault="008C351B" w:rsidP="008C351B">
      <w:pPr>
        <w:pStyle w:val="ListParagraph"/>
        <w:numPr>
          <w:ilvl w:val="0"/>
          <w:numId w:val="2"/>
        </w:numPr>
      </w:pPr>
      <w:r>
        <w:t>Treasure State Academic and Information Library Services Digital Preservation Committee, Co-Chair (August 2017 – present)</w:t>
      </w:r>
    </w:p>
    <w:p w:rsidR="008C351B" w:rsidRDefault="008C351B" w:rsidP="008C351B">
      <w:pPr>
        <w:pStyle w:val="ListParagraph"/>
        <w:numPr>
          <w:ilvl w:val="0"/>
          <w:numId w:val="2"/>
        </w:numPr>
      </w:pPr>
      <w:r w:rsidRPr="00B67EC5">
        <w:t>Montana Information Literacy Alliance</w:t>
      </w:r>
      <w:r>
        <w:t>, Steering Committee Member</w:t>
      </w:r>
      <w:r w:rsidRPr="00B67EC5">
        <w:t xml:space="preserve"> </w:t>
      </w:r>
      <w:r>
        <w:t xml:space="preserve">(September </w:t>
      </w:r>
      <w:r w:rsidRPr="00B67EC5">
        <w:t>2016-</w:t>
      </w:r>
      <w:r>
        <w:t>May 2018)</w:t>
      </w:r>
    </w:p>
    <w:p w:rsidR="008C351B" w:rsidRPr="00B67EC5" w:rsidRDefault="008C351B" w:rsidP="008C351B">
      <w:pPr>
        <w:pStyle w:val="ListParagraph"/>
        <w:numPr>
          <w:ilvl w:val="0"/>
          <w:numId w:val="2"/>
        </w:numPr>
      </w:pPr>
      <w:r w:rsidRPr="00B67EC5">
        <w:t>Society of North Carolina A</w:t>
      </w:r>
      <w:r>
        <w:t>rchivists Programming Committee</w:t>
      </w:r>
      <w:r w:rsidRPr="00B67EC5">
        <w:t xml:space="preserve"> </w:t>
      </w:r>
      <w:r>
        <w:t>(</w:t>
      </w:r>
      <w:r w:rsidRPr="00B67EC5">
        <w:t>2015-2016</w:t>
      </w:r>
      <w:r>
        <w:t>)</w:t>
      </w:r>
    </w:p>
    <w:p w:rsidR="008C351B" w:rsidRPr="008C351B" w:rsidRDefault="008C351B" w:rsidP="008C351B">
      <w:pPr>
        <w:pStyle w:val="ListParagraph"/>
      </w:pPr>
    </w:p>
    <w:p w:rsidR="008C351B" w:rsidRDefault="008C351B" w:rsidP="008C351B">
      <w:pPr>
        <w:pStyle w:val="Heading3"/>
      </w:pPr>
      <w:r>
        <w:t>The University of Montana</w:t>
      </w:r>
    </w:p>
    <w:p w:rsidR="00294CF8" w:rsidRDefault="00294CF8" w:rsidP="008C351B">
      <w:pPr>
        <w:pStyle w:val="ListParagraph"/>
        <w:numPr>
          <w:ilvl w:val="0"/>
          <w:numId w:val="3"/>
        </w:numPr>
      </w:pPr>
      <w:r>
        <w:t>Diversity Advisory Council (September 2019 – present)</w:t>
      </w:r>
    </w:p>
    <w:p w:rsidR="000E17AF" w:rsidRDefault="000E17AF" w:rsidP="000E17AF">
      <w:pPr>
        <w:pStyle w:val="ListParagraph"/>
        <w:numPr>
          <w:ilvl w:val="1"/>
          <w:numId w:val="3"/>
        </w:numPr>
      </w:pPr>
      <w:r>
        <w:t xml:space="preserve">Faculty Co-Chair </w:t>
      </w:r>
      <w:r w:rsidR="00433E5F">
        <w:t>(</w:t>
      </w:r>
      <w:r>
        <w:t>2020-present</w:t>
      </w:r>
      <w:r w:rsidR="00433E5F">
        <w:t>)</w:t>
      </w:r>
    </w:p>
    <w:p w:rsidR="008C351B" w:rsidRDefault="008C351B" w:rsidP="008C351B">
      <w:pPr>
        <w:pStyle w:val="ListParagraph"/>
        <w:numPr>
          <w:ilvl w:val="0"/>
          <w:numId w:val="3"/>
        </w:numPr>
      </w:pPr>
      <w:r>
        <w:t xml:space="preserve">Faculty Development Committee </w:t>
      </w:r>
      <w:r w:rsidR="00294CF8">
        <w:t>(September 2017 – May 2020</w:t>
      </w:r>
      <w:r>
        <w:t>)</w:t>
      </w:r>
    </w:p>
    <w:p w:rsidR="00433E5F" w:rsidRPr="00B67EC5" w:rsidRDefault="00433E5F" w:rsidP="00433E5F">
      <w:pPr>
        <w:pStyle w:val="ListParagraph"/>
        <w:numPr>
          <w:ilvl w:val="1"/>
          <w:numId w:val="3"/>
        </w:numPr>
      </w:pPr>
      <w:r>
        <w:t>Chair (2019-2020)</w:t>
      </w:r>
    </w:p>
    <w:p w:rsidR="008C351B" w:rsidRDefault="004F34A1" w:rsidP="008C351B">
      <w:pPr>
        <w:pStyle w:val="ListParagraph"/>
        <w:numPr>
          <w:ilvl w:val="0"/>
          <w:numId w:val="3"/>
        </w:numPr>
      </w:pPr>
      <w:r>
        <w:t>ASCRC</w:t>
      </w:r>
      <w:r w:rsidR="008C351B">
        <w:t xml:space="preserve"> </w:t>
      </w:r>
      <w:r w:rsidR="008C351B" w:rsidRPr="00B67EC5">
        <w:t xml:space="preserve">Writing Committee </w:t>
      </w:r>
      <w:r w:rsidR="008C351B">
        <w:t xml:space="preserve">(September </w:t>
      </w:r>
      <w:r w:rsidR="00294CF8">
        <w:t>2016 – May 2020</w:t>
      </w:r>
      <w:r w:rsidR="008C351B">
        <w:t>)</w:t>
      </w:r>
    </w:p>
    <w:p w:rsidR="000E17AF" w:rsidRDefault="000E17AF" w:rsidP="000E17AF">
      <w:pPr>
        <w:pStyle w:val="ListParagraph"/>
        <w:numPr>
          <w:ilvl w:val="1"/>
          <w:numId w:val="3"/>
        </w:numPr>
      </w:pPr>
      <w:r>
        <w:t xml:space="preserve">Chair </w:t>
      </w:r>
      <w:r w:rsidR="00433E5F">
        <w:t>(</w:t>
      </w:r>
      <w:r>
        <w:t>2018-2020</w:t>
      </w:r>
      <w:r w:rsidR="00433E5F">
        <w:t>)</w:t>
      </w:r>
    </w:p>
    <w:p w:rsidR="008C351B" w:rsidRDefault="008C351B" w:rsidP="008C351B">
      <w:pPr>
        <w:pStyle w:val="ListParagraph"/>
        <w:numPr>
          <w:ilvl w:val="0"/>
          <w:numId w:val="3"/>
        </w:numPr>
      </w:pPr>
      <w:proofErr w:type="spellStart"/>
      <w:r>
        <w:t>Griz</w:t>
      </w:r>
      <w:proofErr w:type="spellEnd"/>
      <w:r>
        <w:t xml:space="preserve"> Read Committee (March 2017 – </w:t>
      </w:r>
      <w:r w:rsidR="00541FC7">
        <w:t>present</w:t>
      </w:r>
      <w:r>
        <w:t>)</w:t>
      </w:r>
    </w:p>
    <w:p w:rsidR="000B492E" w:rsidRDefault="000B492E" w:rsidP="008C351B">
      <w:pPr>
        <w:pStyle w:val="ListParagraph"/>
        <w:numPr>
          <w:ilvl w:val="0"/>
          <w:numId w:val="3"/>
        </w:numPr>
      </w:pPr>
      <w:r>
        <w:t>Faculty Senate (April 2018 – May 2018)</w:t>
      </w:r>
      <w:bookmarkStart w:id="0" w:name="_GoBack"/>
      <w:bookmarkEnd w:id="0"/>
    </w:p>
    <w:p w:rsidR="008C351B" w:rsidRPr="008C351B" w:rsidRDefault="008C351B" w:rsidP="008C351B">
      <w:pPr>
        <w:pStyle w:val="ListParagraph"/>
      </w:pPr>
    </w:p>
    <w:p w:rsidR="00500652" w:rsidRDefault="008C351B" w:rsidP="008C351B">
      <w:pPr>
        <w:pStyle w:val="Heading3"/>
      </w:pPr>
      <w:r>
        <w:t>The Mansfield Library</w:t>
      </w:r>
    </w:p>
    <w:p w:rsidR="008C351B" w:rsidRDefault="008C351B" w:rsidP="008C351B">
      <w:pPr>
        <w:pStyle w:val="ListParagraph"/>
        <w:numPr>
          <w:ilvl w:val="0"/>
          <w:numId w:val="4"/>
        </w:numPr>
      </w:pPr>
      <w:r>
        <w:t>Assessment Committee (September 2018 – present)</w:t>
      </w:r>
    </w:p>
    <w:p w:rsidR="000E17AF" w:rsidRDefault="000E17AF" w:rsidP="008C351B">
      <w:pPr>
        <w:pStyle w:val="ListParagraph"/>
        <w:numPr>
          <w:ilvl w:val="0"/>
          <w:numId w:val="4"/>
        </w:numPr>
      </w:pPr>
      <w:r>
        <w:t>Mansfield Library Anti-Racism Task Force (September 2020 – May 2021)</w:t>
      </w:r>
    </w:p>
    <w:p w:rsidR="008C351B" w:rsidRDefault="008C351B" w:rsidP="008C351B">
      <w:pPr>
        <w:pStyle w:val="ListParagraph"/>
        <w:numPr>
          <w:ilvl w:val="0"/>
          <w:numId w:val="4"/>
        </w:numPr>
      </w:pPr>
      <w:r>
        <w:t>Government Documents Librarian Search Committee (December 2018 - April 2019)</w:t>
      </w:r>
    </w:p>
    <w:p w:rsidR="00500652" w:rsidRDefault="00500652" w:rsidP="008C351B">
      <w:pPr>
        <w:pStyle w:val="ListParagraph"/>
        <w:numPr>
          <w:ilvl w:val="0"/>
          <w:numId w:val="4"/>
        </w:numPr>
      </w:pPr>
      <w:r>
        <w:t>Mansfield Library FitzGerald Scholarship Committee Chair (December 2018)</w:t>
      </w:r>
    </w:p>
    <w:p w:rsidR="00500652" w:rsidRDefault="00500652" w:rsidP="008C351B">
      <w:pPr>
        <w:pStyle w:val="ListParagraph"/>
        <w:numPr>
          <w:ilvl w:val="0"/>
          <w:numId w:val="4"/>
        </w:numPr>
      </w:pPr>
      <w:r>
        <w:t>Mansfield Library Universal Design for Learning Working Group (March 2017 – August 2017)</w:t>
      </w:r>
    </w:p>
    <w:p w:rsidR="00DD5EC1" w:rsidRDefault="00DD5EC1" w:rsidP="00DD5EC1">
      <w:r>
        <w:t>Missoula</w:t>
      </w:r>
    </w:p>
    <w:p w:rsidR="00DD5EC1" w:rsidRDefault="00DD5EC1" w:rsidP="00DD5EC1">
      <w:pPr>
        <w:pStyle w:val="ListParagraph"/>
        <w:numPr>
          <w:ilvl w:val="0"/>
          <w:numId w:val="5"/>
        </w:numPr>
      </w:pPr>
      <w:r>
        <w:t>The Board of Trustees of the Unitarian Universalist Fellowship of Missoula (2018 – present): Chair (2020 – present), Vice-Chair (2018 – 2020)</w:t>
      </w:r>
    </w:p>
    <w:p w:rsidR="00DD5EC1" w:rsidRDefault="00DD5EC1" w:rsidP="00DD5EC1">
      <w:pPr>
        <w:pStyle w:val="ListParagraph"/>
        <w:numPr>
          <w:ilvl w:val="0"/>
          <w:numId w:val="5"/>
        </w:numPr>
      </w:pPr>
      <w:r>
        <w:t>Montana High School Divisional Speech, Drama and Debate Tournament Judge (2019)</w:t>
      </w:r>
    </w:p>
    <w:p w:rsidR="00365E76" w:rsidRPr="00365E76" w:rsidRDefault="00365E76" w:rsidP="00365E76"/>
    <w:p w:rsidR="00DE3E40" w:rsidRDefault="00DE3E40" w:rsidP="00DE3E40">
      <w:pPr>
        <w:pStyle w:val="Heading2"/>
      </w:pPr>
      <w:r>
        <w:t>PROFESSIONAL ASSOCIATIONS</w:t>
      </w:r>
    </w:p>
    <w:p w:rsidR="00DE3E40" w:rsidRPr="00B67EC5" w:rsidRDefault="00DE3E40" w:rsidP="00DE3E40"/>
    <w:p w:rsidR="00DE3E40" w:rsidRPr="00B67EC5" w:rsidRDefault="00DE3E40" w:rsidP="00DE3E40">
      <w:r w:rsidRPr="00B67EC5">
        <w:t>Society of American Archivist, 2014-present</w:t>
      </w:r>
    </w:p>
    <w:p w:rsidR="00DE3E40" w:rsidRPr="00B67EC5" w:rsidRDefault="00DE3E40" w:rsidP="00DE3E40">
      <w:r w:rsidRPr="00B67EC5">
        <w:t>Northwestern Archivists, Inc., 2016-present</w:t>
      </w:r>
    </w:p>
    <w:p w:rsidR="00DE3E40" w:rsidRPr="00B67EC5" w:rsidRDefault="00DE3E40" w:rsidP="00DE3E40">
      <w:r w:rsidRPr="00B67EC5">
        <w:t>Society of North Carolina Archivist, 2014-2016</w:t>
      </w:r>
    </w:p>
    <w:p w:rsidR="00C96D0C" w:rsidRDefault="000B492E"/>
    <w:sectPr w:rsidR="00C96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177F"/>
    <w:multiLevelType w:val="hybridMultilevel"/>
    <w:tmpl w:val="E0CE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438BD"/>
    <w:multiLevelType w:val="hybridMultilevel"/>
    <w:tmpl w:val="D9EA8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F565D"/>
    <w:multiLevelType w:val="hybridMultilevel"/>
    <w:tmpl w:val="F7B0C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8F7FAB"/>
    <w:multiLevelType w:val="hybridMultilevel"/>
    <w:tmpl w:val="4F04A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4804D4"/>
    <w:multiLevelType w:val="hybridMultilevel"/>
    <w:tmpl w:val="EC48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E40"/>
    <w:rsid w:val="00042F2C"/>
    <w:rsid w:val="0006045D"/>
    <w:rsid w:val="000A5921"/>
    <w:rsid w:val="000B492E"/>
    <w:rsid w:val="000E17AF"/>
    <w:rsid w:val="001D33CC"/>
    <w:rsid w:val="00257A79"/>
    <w:rsid w:val="00285A41"/>
    <w:rsid w:val="00294CF8"/>
    <w:rsid w:val="002978E6"/>
    <w:rsid w:val="002B6E6F"/>
    <w:rsid w:val="002D44D3"/>
    <w:rsid w:val="00313EC1"/>
    <w:rsid w:val="00365E76"/>
    <w:rsid w:val="003F5E58"/>
    <w:rsid w:val="00433E5F"/>
    <w:rsid w:val="0049014A"/>
    <w:rsid w:val="004F34A1"/>
    <w:rsid w:val="004F38B1"/>
    <w:rsid w:val="004F4522"/>
    <w:rsid w:val="00500652"/>
    <w:rsid w:val="00541FC7"/>
    <w:rsid w:val="00633190"/>
    <w:rsid w:val="00652DBF"/>
    <w:rsid w:val="00664686"/>
    <w:rsid w:val="007C6976"/>
    <w:rsid w:val="008515C1"/>
    <w:rsid w:val="008C351B"/>
    <w:rsid w:val="008D4B36"/>
    <w:rsid w:val="009E4823"/>
    <w:rsid w:val="00AF1F8F"/>
    <w:rsid w:val="00AF607C"/>
    <w:rsid w:val="00B73872"/>
    <w:rsid w:val="00B773C8"/>
    <w:rsid w:val="00BF72BB"/>
    <w:rsid w:val="00C67084"/>
    <w:rsid w:val="00CC08CB"/>
    <w:rsid w:val="00D15379"/>
    <w:rsid w:val="00D56598"/>
    <w:rsid w:val="00D85C4D"/>
    <w:rsid w:val="00D97C68"/>
    <w:rsid w:val="00DC1BC2"/>
    <w:rsid w:val="00DD5EC1"/>
    <w:rsid w:val="00DE3E40"/>
    <w:rsid w:val="00EB1CBF"/>
    <w:rsid w:val="00ED7113"/>
    <w:rsid w:val="00F25742"/>
    <w:rsid w:val="00F4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945E"/>
  <w15:chartTrackingRefBased/>
  <w15:docId w15:val="{18924DC3-CEEA-4ABC-B3D0-F508D636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07C"/>
    <w:pPr>
      <w:widowControl w:val="0"/>
      <w:spacing w:after="0" w:line="240" w:lineRule="auto"/>
      <w:jc w:val="both"/>
    </w:pPr>
    <w:rPr>
      <w:rFonts w:ascii="Times New Roman" w:eastAsia="MS Mincho" w:hAnsi="Times New Roman" w:cs="Times New Roman"/>
      <w:kern w:val="2"/>
      <w:sz w:val="24"/>
      <w:szCs w:val="24"/>
      <w:lang w:eastAsia="ja-JP"/>
    </w:rPr>
  </w:style>
  <w:style w:type="paragraph" w:styleId="Heading1">
    <w:name w:val="heading 1"/>
    <w:basedOn w:val="Normal"/>
    <w:next w:val="Normal"/>
    <w:link w:val="Heading1Char"/>
    <w:qFormat/>
    <w:rsid w:val="00DE3E40"/>
    <w:pPr>
      <w:keepNext/>
      <w:outlineLvl w:val="0"/>
    </w:pPr>
    <w:rPr>
      <w:bCs/>
      <w:sz w:val="28"/>
    </w:rPr>
  </w:style>
  <w:style w:type="paragraph" w:styleId="Heading2">
    <w:name w:val="heading 2"/>
    <w:basedOn w:val="Normal"/>
    <w:next w:val="Normal"/>
    <w:link w:val="Heading2Char"/>
    <w:qFormat/>
    <w:rsid w:val="00DE3E40"/>
    <w:pPr>
      <w:keepNext/>
      <w:outlineLvl w:val="1"/>
    </w:pPr>
    <w:rPr>
      <w:bCs/>
    </w:rPr>
  </w:style>
  <w:style w:type="paragraph" w:styleId="Heading3">
    <w:name w:val="heading 3"/>
    <w:basedOn w:val="Normal"/>
    <w:next w:val="Normal"/>
    <w:link w:val="Heading3Char"/>
    <w:qFormat/>
    <w:rsid w:val="008C351B"/>
    <w:pPr>
      <w:keepNext/>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3E40"/>
    <w:rPr>
      <w:rFonts w:ascii="Times New Roman" w:eastAsia="MS Mincho" w:hAnsi="Times New Roman" w:cs="Times New Roman"/>
      <w:bCs/>
      <w:kern w:val="2"/>
      <w:sz w:val="28"/>
      <w:szCs w:val="24"/>
      <w:lang w:eastAsia="ja-JP"/>
    </w:rPr>
  </w:style>
  <w:style w:type="character" w:customStyle="1" w:styleId="Heading2Char">
    <w:name w:val="Heading 2 Char"/>
    <w:basedOn w:val="DefaultParagraphFont"/>
    <w:link w:val="Heading2"/>
    <w:rsid w:val="00DE3E40"/>
    <w:rPr>
      <w:rFonts w:ascii="Times New Roman" w:eastAsia="MS Mincho" w:hAnsi="Times New Roman" w:cs="Times New Roman"/>
      <w:bCs/>
      <w:kern w:val="2"/>
      <w:sz w:val="21"/>
      <w:szCs w:val="24"/>
      <w:lang w:eastAsia="ja-JP"/>
    </w:rPr>
  </w:style>
  <w:style w:type="character" w:customStyle="1" w:styleId="Heading3Char">
    <w:name w:val="Heading 3 Char"/>
    <w:basedOn w:val="DefaultParagraphFont"/>
    <w:link w:val="Heading3"/>
    <w:rsid w:val="008C351B"/>
    <w:rPr>
      <w:rFonts w:ascii="Times New Roman" w:eastAsia="MS Mincho" w:hAnsi="Times New Roman" w:cs="Times New Roman"/>
      <w:bCs/>
      <w:kern w:val="2"/>
      <w:sz w:val="24"/>
      <w:szCs w:val="24"/>
      <w:lang w:eastAsia="ja-JP"/>
    </w:rPr>
  </w:style>
  <w:style w:type="character" w:styleId="Hyperlink">
    <w:name w:val="Hyperlink"/>
    <w:basedOn w:val="DefaultParagraphFont"/>
    <w:uiPriority w:val="99"/>
    <w:unhideWhenUsed/>
    <w:rsid w:val="00D85C4D"/>
    <w:rPr>
      <w:color w:val="0563C1" w:themeColor="hyperlink"/>
      <w:u w:val="single"/>
    </w:rPr>
  </w:style>
  <w:style w:type="paragraph" w:styleId="ListParagraph">
    <w:name w:val="List Paragraph"/>
    <w:basedOn w:val="Normal"/>
    <w:uiPriority w:val="34"/>
    <w:qFormat/>
    <w:rsid w:val="008C351B"/>
    <w:pPr>
      <w:ind w:left="720"/>
      <w:contextualSpacing/>
    </w:pPr>
  </w:style>
  <w:style w:type="character" w:styleId="FollowedHyperlink">
    <w:name w:val="FollowedHyperlink"/>
    <w:basedOn w:val="DefaultParagraphFont"/>
    <w:uiPriority w:val="99"/>
    <w:semiHidden/>
    <w:unhideWhenUsed/>
    <w:rsid w:val="00ED7113"/>
    <w:rPr>
      <w:color w:val="954F72" w:themeColor="followedHyperlink"/>
      <w:u w:val="single"/>
    </w:rPr>
  </w:style>
  <w:style w:type="character" w:styleId="UnresolvedMention">
    <w:name w:val="Unresolved Mention"/>
    <w:basedOn w:val="DefaultParagraphFont"/>
    <w:uiPriority w:val="99"/>
    <w:semiHidden/>
    <w:unhideWhenUsed/>
    <w:rsid w:val="009E4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works.umt.edu/ml_pubs/30/" TargetMode="External"/><Relationship Id="rId13" Type="http://schemas.openxmlformats.org/officeDocument/2006/relationships/hyperlink" Target="https://doi.org/10.5860/ltr.55n6" TargetMode="External"/><Relationship Id="rId3" Type="http://schemas.openxmlformats.org/officeDocument/2006/relationships/settings" Target="settings.xml"/><Relationship Id="rId7" Type="http://schemas.openxmlformats.org/officeDocument/2006/relationships/hyperlink" Target="https://doi.org/10.1080/10691316.2021.1880348" TargetMode="External"/><Relationship Id="rId12" Type="http://schemas.openxmlformats.org/officeDocument/2006/relationships/hyperlink" Target="https://osf.io/m6j4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ericanlibrariesmagazine.org/2019/09/03/preservation-risk-management/" TargetMode="External"/><Relationship Id="rId11" Type="http://schemas.openxmlformats.org/officeDocument/2006/relationships/hyperlink" Target="https://doi.org/10.5860/ltr.57n4" TargetMode="External"/><Relationship Id="rId5" Type="http://schemas.openxmlformats.org/officeDocument/2006/relationships/hyperlink" Target="https://americanlibrariesmagazine.org/2021/06/01/recipe-for-success-digital-preservation/" TargetMode="External"/><Relationship Id="rId15" Type="http://schemas.openxmlformats.org/officeDocument/2006/relationships/theme" Target="theme/theme1.xml"/><Relationship Id="rId10" Type="http://schemas.openxmlformats.org/officeDocument/2006/relationships/hyperlink" Target="https://scholarworks.umt.edu/ml_pubs/31/" TargetMode="External"/><Relationship Id="rId4" Type="http://schemas.openxmlformats.org/officeDocument/2006/relationships/webSettings" Target="webSettings.xml"/><Relationship Id="rId9" Type="http://schemas.openxmlformats.org/officeDocument/2006/relationships/hyperlink" Target="https://scholarworks.umt.edu/ml_pubs/2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5</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Baucom, Erin</dc:creator>
  <cp:keywords/>
  <dc:description/>
  <cp:lastModifiedBy>Baucom, Erin</cp:lastModifiedBy>
  <cp:revision>34</cp:revision>
  <dcterms:created xsi:type="dcterms:W3CDTF">2017-02-02T17:40:00Z</dcterms:created>
  <dcterms:modified xsi:type="dcterms:W3CDTF">2021-07-19T15:41:00Z</dcterms:modified>
</cp:coreProperties>
</file>